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D74" w:rsidRDefault="00737D89" w:rsidP="00DC1072">
      <w:pPr>
        <w:jc w:val="center"/>
        <w:rPr>
          <w:rFonts w:ascii="Arial" w:hAnsi="Arial" w:cs="Arial"/>
          <w:b/>
          <w:lang w:val="sr-Cyrl-RS"/>
        </w:rPr>
      </w:pPr>
      <w:r w:rsidRPr="00737D89">
        <w:rPr>
          <w:rFonts w:ascii="Arial" w:hAnsi="Arial" w:cs="Arial"/>
          <w:b/>
          <w:lang w:val="sr-Cyrl-RS"/>
        </w:rPr>
        <w:t>ОСНОВНИ</w:t>
      </w:r>
      <w:r w:rsidR="00DC1072">
        <w:rPr>
          <w:rFonts w:ascii="Arial" w:hAnsi="Arial" w:cs="Arial"/>
          <w:b/>
          <w:lang w:val="sr-Cyrl-RS"/>
        </w:rPr>
        <w:t xml:space="preserve"> РЕБАЛАНСИРАНИ ПОДАЦИ за 201</w:t>
      </w:r>
      <w:r w:rsidR="00A10B7E">
        <w:rPr>
          <w:rFonts w:ascii="Arial" w:hAnsi="Arial" w:cs="Arial"/>
          <w:b/>
          <w:lang w:val="sr-Latn-RS"/>
        </w:rPr>
        <w:t>6</w:t>
      </w:r>
      <w:r w:rsidR="00DC1072">
        <w:rPr>
          <w:rFonts w:ascii="Arial" w:hAnsi="Arial" w:cs="Arial"/>
          <w:b/>
          <w:lang w:val="sr-Cyrl-RS"/>
        </w:rPr>
        <w:t>. г</w:t>
      </w:r>
      <w:r w:rsidRPr="00737D89">
        <w:rPr>
          <w:rFonts w:ascii="Arial" w:hAnsi="Arial" w:cs="Arial"/>
          <w:b/>
          <w:lang w:val="sr-Cyrl-RS"/>
        </w:rPr>
        <w:t>одину</w:t>
      </w:r>
    </w:p>
    <w:p w:rsidR="00DC1072" w:rsidRDefault="00C879AC" w:rsidP="00737D89">
      <w:pPr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RS"/>
        </w:rPr>
        <w:pict>
          <v:rect id="_x0000_i1025" style="width:0;height:1.5pt" o:hralign="center" o:hrstd="t" o:hr="t" fillcolor="#a0a0a0" stroked="f"/>
        </w:pict>
      </w:r>
    </w:p>
    <w:p w:rsidR="00583B2B" w:rsidRPr="00583B2B" w:rsidRDefault="00583B2B" w:rsidP="00737D89">
      <w:pPr>
        <w:rPr>
          <w:rFonts w:ascii="Arial" w:hAnsi="Arial" w:cs="Arial"/>
          <w:b/>
          <w:lang w:val="sr-Latn-RS"/>
        </w:rPr>
      </w:pPr>
      <w:bookmarkStart w:id="0" w:name="_GoBack"/>
      <w:bookmarkEnd w:id="0"/>
    </w:p>
    <w:tbl>
      <w:tblPr>
        <w:tblW w:w="1019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48"/>
        <w:gridCol w:w="1701"/>
        <w:gridCol w:w="1597"/>
        <w:gridCol w:w="1649"/>
        <w:gridCol w:w="750"/>
        <w:gridCol w:w="750"/>
      </w:tblGrid>
      <w:tr w:rsidR="00293A97" w:rsidRPr="00293A97" w:rsidTr="00583B2B">
        <w:trPr>
          <w:trHeight w:val="460"/>
        </w:trPr>
        <w:tc>
          <w:tcPr>
            <w:tcW w:w="3748" w:type="dxa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000000" w:fill="4F81BD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20"/>
                <w:szCs w:val="20"/>
                <w:lang w:val="en-US"/>
              </w:rPr>
              <w:t>ПОДАЦИ</w:t>
            </w:r>
          </w:p>
        </w:tc>
        <w:tc>
          <w:tcPr>
            <w:tcW w:w="1701" w:type="dxa"/>
            <w:vMerge w:val="restart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US"/>
              </w:rPr>
              <w:t>РЕБАЛАНС 2016.</w:t>
            </w:r>
          </w:p>
        </w:tc>
        <w:tc>
          <w:tcPr>
            <w:tcW w:w="1597" w:type="dxa"/>
            <w:vMerge w:val="restart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20"/>
                <w:szCs w:val="20"/>
                <w:lang w:val="en-US"/>
              </w:rPr>
              <w:t>ПЛАН 2016.</w:t>
            </w:r>
          </w:p>
        </w:tc>
        <w:tc>
          <w:tcPr>
            <w:tcW w:w="1649" w:type="dxa"/>
            <w:vMerge w:val="restart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20"/>
                <w:szCs w:val="20"/>
                <w:lang w:val="en-US"/>
              </w:rPr>
              <w:t>ОСТВАРЕНО 2015.</w:t>
            </w:r>
          </w:p>
        </w:tc>
        <w:tc>
          <w:tcPr>
            <w:tcW w:w="750" w:type="dxa"/>
            <w:vMerge w:val="restart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textDirection w:val="btLr"/>
            <w:vAlign w:val="center"/>
            <w:hideMark/>
          </w:tcPr>
          <w:p w:rsidR="00293A97" w:rsidRPr="00293A97" w:rsidRDefault="00293A97" w:rsidP="00583B2B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val="en-US"/>
              </w:rPr>
              <w:t>Индекс      2/4</w:t>
            </w:r>
          </w:p>
        </w:tc>
        <w:tc>
          <w:tcPr>
            <w:tcW w:w="750" w:type="dxa"/>
            <w:vMerge w:val="restart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textDirection w:val="btLr"/>
            <w:vAlign w:val="center"/>
            <w:hideMark/>
          </w:tcPr>
          <w:p w:rsidR="00293A97" w:rsidRPr="00293A97" w:rsidRDefault="00293A97" w:rsidP="00583B2B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val="en-US"/>
              </w:rPr>
              <w:t>Индекс      2/3</w:t>
            </w:r>
          </w:p>
        </w:tc>
      </w:tr>
      <w:tr w:rsidR="00293A97" w:rsidRPr="00293A97" w:rsidTr="00583B2B">
        <w:trPr>
          <w:trHeight w:val="669"/>
        </w:trPr>
        <w:tc>
          <w:tcPr>
            <w:tcW w:w="3748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  <w:vMerge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1649" w:type="dxa"/>
            <w:vMerge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  <w:vMerge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val="en-US"/>
              </w:rPr>
            </w:pPr>
          </w:p>
        </w:tc>
        <w:tc>
          <w:tcPr>
            <w:tcW w:w="750" w:type="dxa"/>
            <w:vMerge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val="en-US"/>
              </w:rPr>
            </w:pPr>
          </w:p>
        </w:tc>
      </w:tr>
      <w:tr w:rsidR="00293A97" w:rsidRPr="00293A97" w:rsidTr="00583B2B">
        <w:trPr>
          <w:trHeight w:val="322"/>
        </w:trPr>
        <w:tc>
          <w:tcPr>
            <w:tcW w:w="3748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293A9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293A9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293A9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293A9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293A9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/>
              </w:rPr>
              <w:t>6</w:t>
            </w:r>
          </w:p>
        </w:tc>
      </w:tr>
      <w:tr w:rsidR="00293A97" w:rsidRPr="00293A97" w:rsidTr="00583B2B">
        <w:trPr>
          <w:trHeight w:val="537"/>
        </w:trPr>
        <w:tc>
          <w:tcPr>
            <w:tcW w:w="3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Бруто дистрибутивна потрошња (GWh)</w:t>
            </w:r>
          </w:p>
        </w:tc>
        <w:tc>
          <w:tcPr>
            <w:tcW w:w="1701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798.64</w:t>
            </w:r>
          </w:p>
        </w:tc>
        <w:tc>
          <w:tcPr>
            <w:tcW w:w="1597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841.87</w:t>
            </w:r>
          </w:p>
        </w:tc>
        <w:tc>
          <w:tcPr>
            <w:tcW w:w="1649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793.92</w:t>
            </w:r>
          </w:p>
        </w:tc>
        <w:tc>
          <w:tcPr>
            <w:tcW w:w="75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101</w:t>
            </w:r>
          </w:p>
        </w:tc>
        <w:tc>
          <w:tcPr>
            <w:tcW w:w="750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95</w:t>
            </w:r>
          </w:p>
        </w:tc>
      </w:tr>
      <w:tr w:rsidR="00293A97" w:rsidRPr="00293A97" w:rsidTr="00583B2B">
        <w:trPr>
          <w:trHeight w:val="322"/>
        </w:trPr>
        <w:tc>
          <w:tcPr>
            <w:tcW w:w="3748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Директни купци (GWh)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89.74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108.00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97.07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83</w:t>
            </w:r>
          </w:p>
        </w:tc>
      </w:tr>
      <w:tr w:rsidR="00293A97" w:rsidRPr="00293A97" w:rsidTr="00583B2B">
        <w:trPr>
          <w:trHeight w:val="537"/>
        </w:trPr>
        <w:tc>
          <w:tcPr>
            <w:tcW w:w="3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Дистрибутивни губици  (GWh)</w:t>
            </w:r>
          </w:p>
        </w:tc>
        <w:tc>
          <w:tcPr>
            <w:tcW w:w="1701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72.44</w:t>
            </w:r>
          </w:p>
        </w:tc>
        <w:tc>
          <w:tcPr>
            <w:tcW w:w="1597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91.45</w:t>
            </w:r>
          </w:p>
        </w:tc>
        <w:tc>
          <w:tcPr>
            <w:tcW w:w="1649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62.90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79</w:t>
            </w:r>
          </w:p>
        </w:tc>
      </w:tr>
      <w:tr w:rsidR="00293A97" w:rsidRPr="00293A97" w:rsidTr="00583B2B">
        <w:trPr>
          <w:trHeight w:val="537"/>
        </w:trPr>
        <w:tc>
          <w:tcPr>
            <w:tcW w:w="3748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Проценат остварених губитака (са 110 kV)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9.07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10.86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7.92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84</w:t>
            </w:r>
          </w:p>
        </w:tc>
      </w:tr>
      <w:tr w:rsidR="00293A97" w:rsidRPr="00293A97" w:rsidTr="00583B2B">
        <w:trPr>
          <w:trHeight w:val="537"/>
        </w:trPr>
        <w:tc>
          <w:tcPr>
            <w:tcW w:w="3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Нето дистрибутивна потрошња (GWh)</w:t>
            </w:r>
          </w:p>
        </w:tc>
        <w:tc>
          <w:tcPr>
            <w:tcW w:w="1701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726.20</w:t>
            </w:r>
          </w:p>
        </w:tc>
        <w:tc>
          <w:tcPr>
            <w:tcW w:w="1597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750.42</w:t>
            </w:r>
          </w:p>
        </w:tc>
        <w:tc>
          <w:tcPr>
            <w:tcW w:w="1649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731.02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97</w:t>
            </w:r>
          </w:p>
        </w:tc>
      </w:tr>
      <w:tr w:rsidR="00293A97" w:rsidRPr="00293A97" w:rsidTr="00583B2B">
        <w:trPr>
          <w:trHeight w:val="322"/>
        </w:trPr>
        <w:tc>
          <w:tcPr>
            <w:tcW w:w="3748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Укупан приход (у КМ)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101,159,275.00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98,633,423.00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100,077,677.00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103</w:t>
            </w:r>
          </w:p>
        </w:tc>
      </w:tr>
      <w:tr w:rsidR="00293A97" w:rsidRPr="00293A97" w:rsidTr="00583B2B">
        <w:trPr>
          <w:trHeight w:val="319"/>
        </w:trPr>
        <w:tc>
          <w:tcPr>
            <w:tcW w:w="3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Пословни приходи (у КМ)</w:t>
            </w:r>
          </w:p>
        </w:tc>
        <w:tc>
          <w:tcPr>
            <w:tcW w:w="1701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96,799,563.00</w:t>
            </w:r>
          </w:p>
        </w:tc>
        <w:tc>
          <w:tcPr>
            <w:tcW w:w="1597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93,814,423.00</w:t>
            </w:r>
          </w:p>
        </w:tc>
        <w:tc>
          <w:tcPr>
            <w:tcW w:w="1649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95,236,434.00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103</w:t>
            </w:r>
          </w:p>
        </w:tc>
      </w:tr>
      <w:tr w:rsidR="00293A97" w:rsidRPr="00293A97" w:rsidTr="00583B2B">
        <w:trPr>
          <w:trHeight w:val="506"/>
        </w:trPr>
        <w:tc>
          <w:tcPr>
            <w:tcW w:w="3748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Приход од продаје електричне енергије (у КМ)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86,395,871.00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85,851,995.00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83,041,140.00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101</w:t>
            </w:r>
          </w:p>
        </w:tc>
      </w:tr>
      <w:tr w:rsidR="00293A97" w:rsidRPr="00293A97" w:rsidTr="00583B2B">
        <w:trPr>
          <w:trHeight w:val="537"/>
        </w:trPr>
        <w:tc>
          <w:tcPr>
            <w:tcW w:w="3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Остали пословни приход (у КМ)</w:t>
            </w:r>
          </w:p>
        </w:tc>
        <w:tc>
          <w:tcPr>
            <w:tcW w:w="1701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10,403,692.00</w:t>
            </w:r>
          </w:p>
        </w:tc>
        <w:tc>
          <w:tcPr>
            <w:tcW w:w="1597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7,962,428.00</w:t>
            </w:r>
          </w:p>
        </w:tc>
        <w:tc>
          <w:tcPr>
            <w:tcW w:w="1649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12,195,294.00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85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131</w:t>
            </w:r>
          </w:p>
        </w:tc>
      </w:tr>
      <w:tr w:rsidR="00293A97" w:rsidRPr="00293A97" w:rsidTr="00583B2B">
        <w:trPr>
          <w:trHeight w:val="322"/>
        </w:trPr>
        <w:tc>
          <w:tcPr>
            <w:tcW w:w="3748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Остали приход (у КМ)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1,628,727.00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1,886,000.00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2,044,057.00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86</w:t>
            </w:r>
          </w:p>
        </w:tc>
      </w:tr>
      <w:tr w:rsidR="00293A97" w:rsidRPr="00293A97" w:rsidTr="00583B2B">
        <w:trPr>
          <w:trHeight w:val="537"/>
        </w:trPr>
        <w:tc>
          <w:tcPr>
            <w:tcW w:w="3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Финансијски приход  (у КМ)</w:t>
            </w:r>
          </w:p>
        </w:tc>
        <w:tc>
          <w:tcPr>
            <w:tcW w:w="1701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2,439,018.00</w:t>
            </w:r>
          </w:p>
        </w:tc>
        <w:tc>
          <w:tcPr>
            <w:tcW w:w="1597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2,933,000.00</w:t>
            </w:r>
          </w:p>
        </w:tc>
        <w:tc>
          <w:tcPr>
            <w:tcW w:w="1649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2,776,789.00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88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83</w:t>
            </w:r>
          </w:p>
        </w:tc>
      </w:tr>
      <w:tr w:rsidR="00293A97" w:rsidRPr="00293A97" w:rsidTr="00583B2B">
        <w:trPr>
          <w:trHeight w:val="322"/>
        </w:trPr>
        <w:tc>
          <w:tcPr>
            <w:tcW w:w="3748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Укупни расход (у КМ)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100,788,724.00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98,502,992.00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99,888,122.00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102</w:t>
            </w:r>
          </w:p>
        </w:tc>
      </w:tr>
      <w:tr w:rsidR="00293A97" w:rsidRPr="00293A97" w:rsidTr="00583B2B">
        <w:trPr>
          <w:trHeight w:val="322"/>
        </w:trPr>
        <w:tc>
          <w:tcPr>
            <w:tcW w:w="3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Пословни расход (у КМ)</w:t>
            </w:r>
          </w:p>
        </w:tc>
        <w:tc>
          <w:tcPr>
            <w:tcW w:w="1701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96,029,099.00</w:t>
            </w:r>
          </w:p>
        </w:tc>
        <w:tc>
          <w:tcPr>
            <w:tcW w:w="1597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94,222,563.00</w:t>
            </w:r>
          </w:p>
        </w:tc>
        <w:tc>
          <w:tcPr>
            <w:tcW w:w="1649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93,730,540.00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102</w:t>
            </w:r>
          </w:p>
        </w:tc>
      </w:tr>
      <w:tr w:rsidR="00293A97" w:rsidRPr="00293A97" w:rsidTr="00583B2B">
        <w:trPr>
          <w:trHeight w:val="322"/>
        </w:trPr>
        <w:tc>
          <w:tcPr>
            <w:tcW w:w="3748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Остали расходи (у КМ)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3,864,500.00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3,528,429.00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4,971,612.00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78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110</w:t>
            </w:r>
          </w:p>
        </w:tc>
      </w:tr>
      <w:tr w:rsidR="00293A97" w:rsidRPr="00293A97" w:rsidTr="00583B2B">
        <w:trPr>
          <w:trHeight w:val="537"/>
        </w:trPr>
        <w:tc>
          <w:tcPr>
            <w:tcW w:w="3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Финансијски расходи (у КМ)</w:t>
            </w:r>
          </w:p>
        </w:tc>
        <w:tc>
          <w:tcPr>
            <w:tcW w:w="1701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895,125.00</w:t>
            </w:r>
          </w:p>
        </w:tc>
        <w:tc>
          <w:tcPr>
            <w:tcW w:w="1597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752,000.00</w:t>
            </w:r>
          </w:p>
        </w:tc>
        <w:tc>
          <w:tcPr>
            <w:tcW w:w="1649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1,185,947.00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75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119</w:t>
            </w:r>
          </w:p>
        </w:tc>
      </w:tr>
      <w:tr w:rsidR="00293A97" w:rsidRPr="00293A97" w:rsidTr="00583B2B">
        <w:trPr>
          <w:trHeight w:val="322"/>
        </w:trPr>
        <w:tc>
          <w:tcPr>
            <w:tcW w:w="3748" w:type="dxa"/>
            <w:tcBorders>
              <w:top w:val="nil"/>
              <w:left w:val="single" w:sz="8" w:space="0" w:color="4F81BD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Продајна цијена pf/kWh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11.826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11.388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11.360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104</w:t>
            </w:r>
          </w:p>
        </w:tc>
      </w:tr>
      <w:tr w:rsidR="00293A97" w:rsidRPr="00293A97" w:rsidTr="00583B2B">
        <w:trPr>
          <w:trHeight w:val="537"/>
        </w:trPr>
        <w:tc>
          <w:tcPr>
            <w:tcW w:w="37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3A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Бруто Добит/ Губитак (у КМ)</w:t>
            </w:r>
          </w:p>
        </w:tc>
        <w:tc>
          <w:tcPr>
            <w:tcW w:w="1701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370,551.00</w:t>
            </w:r>
          </w:p>
        </w:tc>
        <w:tc>
          <w:tcPr>
            <w:tcW w:w="1597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130,431.00</w:t>
            </w:r>
          </w:p>
        </w:tc>
        <w:tc>
          <w:tcPr>
            <w:tcW w:w="1649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189,555.00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195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293A97" w:rsidRPr="00293A97" w:rsidRDefault="00293A97" w:rsidP="00293A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93A97">
              <w:rPr>
                <w:rFonts w:ascii="Calibri" w:eastAsia="Times New Roman" w:hAnsi="Calibri" w:cs="Calibri"/>
                <w:color w:val="000000"/>
                <w:lang w:val="en-US"/>
              </w:rPr>
              <w:t>284</w:t>
            </w:r>
          </w:p>
        </w:tc>
      </w:tr>
    </w:tbl>
    <w:p w:rsidR="00737D89" w:rsidRPr="00B406DD" w:rsidRDefault="00737D89" w:rsidP="00737D89">
      <w:pPr>
        <w:rPr>
          <w:rFonts w:ascii="Arial" w:hAnsi="Arial" w:cs="Arial"/>
          <w:lang w:val="sr-Cyrl-RS"/>
        </w:rPr>
      </w:pPr>
    </w:p>
    <w:sectPr w:rsidR="00737D89" w:rsidRPr="00B406DD" w:rsidSect="00DC1072">
      <w:headerReference w:type="default" r:id="rId7"/>
      <w:pgSz w:w="11906" w:h="16838"/>
      <w:pgMar w:top="1702" w:right="141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9AC" w:rsidRDefault="00C879AC" w:rsidP="00B406DD">
      <w:pPr>
        <w:spacing w:after="0" w:line="240" w:lineRule="auto"/>
      </w:pPr>
      <w:r>
        <w:separator/>
      </w:r>
    </w:p>
  </w:endnote>
  <w:endnote w:type="continuationSeparator" w:id="0">
    <w:p w:rsidR="00C879AC" w:rsidRDefault="00C879AC" w:rsidP="00B40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9AC" w:rsidRDefault="00C879AC" w:rsidP="00B406DD">
      <w:pPr>
        <w:spacing w:after="0" w:line="240" w:lineRule="auto"/>
      </w:pPr>
      <w:r>
        <w:separator/>
      </w:r>
    </w:p>
  </w:footnote>
  <w:footnote w:type="continuationSeparator" w:id="0">
    <w:p w:rsidR="00C879AC" w:rsidRDefault="00C879AC" w:rsidP="00B40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678" w:rsidRDefault="00C95678">
    <w:pPr>
      <w:pStyle w:val="Header"/>
    </w:pPr>
  </w:p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523"/>
      <w:gridCol w:w="8629"/>
    </w:tblGrid>
    <w:tr w:rsidR="00C95678" w:rsidRPr="00C95678" w:rsidTr="00F73DA7">
      <w:tc>
        <w:tcPr>
          <w:tcW w:w="750" w:type="pct"/>
          <w:tcBorders>
            <w:right w:val="single" w:sz="18" w:space="0" w:color="4F81BD"/>
          </w:tcBorders>
        </w:tcPr>
        <w:p w:rsidR="00C95678" w:rsidRPr="00C95678" w:rsidRDefault="00C95678" w:rsidP="00C95678">
          <w:pPr>
            <w:tabs>
              <w:tab w:val="center" w:pos="4320"/>
              <w:tab w:val="right" w:pos="8640"/>
            </w:tabs>
            <w:spacing w:after="0" w:line="240" w:lineRule="auto"/>
            <w:rPr>
              <w:rFonts w:ascii="Times New Roman" w:eastAsia="Times New Roman" w:hAnsi="Times New Roman" w:cs="Times New Roman"/>
              <w:color w:val="365F91"/>
              <w:sz w:val="24"/>
              <w:szCs w:val="24"/>
              <w:lang w:val="en-US"/>
            </w:rPr>
          </w:pPr>
        </w:p>
      </w:tc>
      <w:tc>
        <w:tcPr>
          <w:tcW w:w="4250" w:type="pct"/>
          <w:tcBorders>
            <w:left w:val="single" w:sz="18" w:space="0" w:color="4F81BD"/>
          </w:tcBorders>
        </w:tcPr>
        <w:p w:rsidR="00C95678" w:rsidRPr="00C95678" w:rsidRDefault="00C95678" w:rsidP="00991D60">
          <w:pPr>
            <w:tabs>
              <w:tab w:val="center" w:pos="4320"/>
              <w:tab w:val="right" w:pos="8640"/>
            </w:tabs>
            <w:spacing w:after="0" w:line="240" w:lineRule="auto"/>
            <w:rPr>
              <w:rFonts w:ascii="Cambria" w:eastAsia="Times New Roman" w:hAnsi="Cambria" w:cs="Times New Roman"/>
              <w:color w:val="365F91"/>
              <w:sz w:val="24"/>
              <w:szCs w:val="24"/>
              <w:lang w:val="en-US"/>
            </w:rPr>
          </w:pPr>
          <w:r w:rsidRPr="00C95678">
            <w:rPr>
              <w:rFonts w:ascii="Cambria" w:eastAsia="Times New Roman" w:hAnsi="Cambria" w:cs="Times New Roman"/>
              <w:color w:val="365F91"/>
              <w:sz w:val="24"/>
              <w:szCs w:val="24"/>
            </w:rPr>
            <w:t>РЕБАЛАНС ЕЛЕКТРОЕНЕРГЕТСКОГ БИЛАНСА за 201</w:t>
          </w:r>
          <w:r w:rsidR="00A10B7E">
            <w:rPr>
              <w:rFonts w:ascii="Cambria" w:eastAsia="Times New Roman" w:hAnsi="Cambria" w:cs="Times New Roman"/>
              <w:color w:val="365F91"/>
              <w:sz w:val="24"/>
              <w:szCs w:val="24"/>
            </w:rPr>
            <w:t>6</w:t>
          </w:r>
          <w:r w:rsidRPr="00C95678">
            <w:rPr>
              <w:rFonts w:ascii="Cambria" w:eastAsia="Times New Roman" w:hAnsi="Cambria" w:cs="Times New Roman"/>
              <w:color w:val="365F91"/>
              <w:sz w:val="24"/>
              <w:szCs w:val="24"/>
            </w:rPr>
            <w:t>. годину</w:t>
          </w:r>
        </w:p>
      </w:tc>
    </w:tr>
  </w:tbl>
  <w:p w:rsidR="00C95678" w:rsidRDefault="00C956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3A2"/>
    <w:rsid w:val="000A6C18"/>
    <w:rsid w:val="00293A97"/>
    <w:rsid w:val="002F7965"/>
    <w:rsid w:val="004565BA"/>
    <w:rsid w:val="00583B2B"/>
    <w:rsid w:val="00737D89"/>
    <w:rsid w:val="007A6D32"/>
    <w:rsid w:val="00810C70"/>
    <w:rsid w:val="008743A2"/>
    <w:rsid w:val="008C324F"/>
    <w:rsid w:val="008D010C"/>
    <w:rsid w:val="008E407E"/>
    <w:rsid w:val="00974B97"/>
    <w:rsid w:val="00991D60"/>
    <w:rsid w:val="00A10B7E"/>
    <w:rsid w:val="00A15548"/>
    <w:rsid w:val="00A6536D"/>
    <w:rsid w:val="00B406DD"/>
    <w:rsid w:val="00BB5E68"/>
    <w:rsid w:val="00BD6838"/>
    <w:rsid w:val="00C31873"/>
    <w:rsid w:val="00C879AC"/>
    <w:rsid w:val="00C95678"/>
    <w:rsid w:val="00CC686A"/>
    <w:rsid w:val="00DC1072"/>
    <w:rsid w:val="00EA60E0"/>
    <w:rsid w:val="00F17089"/>
    <w:rsid w:val="00F53D74"/>
    <w:rsid w:val="00FA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0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6DD"/>
  </w:style>
  <w:style w:type="paragraph" w:styleId="Footer">
    <w:name w:val="footer"/>
    <w:basedOn w:val="Normal"/>
    <w:link w:val="FooterChar"/>
    <w:uiPriority w:val="99"/>
    <w:unhideWhenUsed/>
    <w:rsid w:val="00B40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6DD"/>
  </w:style>
  <w:style w:type="table" w:styleId="TableGrid">
    <w:name w:val="Table Grid"/>
    <w:basedOn w:val="TableNormal"/>
    <w:uiPriority w:val="59"/>
    <w:rsid w:val="00B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678"/>
    <w:rPr>
      <w:rFonts w:ascii="Tahoma" w:hAnsi="Tahoma" w:cs="Tahoma"/>
      <w:sz w:val="16"/>
      <w:szCs w:val="16"/>
    </w:rPr>
  </w:style>
  <w:style w:type="table" w:styleId="LightList-Accent1">
    <w:name w:val="Light List Accent 1"/>
    <w:basedOn w:val="TableNormal"/>
    <w:uiPriority w:val="61"/>
    <w:rsid w:val="002F79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0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6DD"/>
  </w:style>
  <w:style w:type="paragraph" w:styleId="Footer">
    <w:name w:val="footer"/>
    <w:basedOn w:val="Normal"/>
    <w:link w:val="FooterChar"/>
    <w:uiPriority w:val="99"/>
    <w:unhideWhenUsed/>
    <w:rsid w:val="00B40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6DD"/>
  </w:style>
  <w:style w:type="table" w:styleId="TableGrid">
    <w:name w:val="Table Grid"/>
    <w:basedOn w:val="TableNormal"/>
    <w:uiPriority w:val="59"/>
    <w:rsid w:val="00B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678"/>
    <w:rPr>
      <w:rFonts w:ascii="Tahoma" w:hAnsi="Tahoma" w:cs="Tahoma"/>
      <w:sz w:val="16"/>
      <w:szCs w:val="16"/>
    </w:rPr>
  </w:style>
  <w:style w:type="table" w:styleId="LightList-Accent1">
    <w:name w:val="Light List Accent 1"/>
    <w:basedOn w:val="TableNormal"/>
    <w:uiPriority w:val="61"/>
    <w:rsid w:val="002F79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9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Josipovic</dc:creator>
  <cp:keywords/>
  <dc:description/>
  <cp:lastModifiedBy>Marijana Josipovic</cp:lastModifiedBy>
  <cp:revision>20</cp:revision>
  <cp:lastPrinted>2014-12-12T09:53:00Z</cp:lastPrinted>
  <dcterms:created xsi:type="dcterms:W3CDTF">2013-08-14T12:10:00Z</dcterms:created>
  <dcterms:modified xsi:type="dcterms:W3CDTF">2016-11-11T08:17:00Z</dcterms:modified>
</cp:coreProperties>
</file>